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53" w:rsidRDefault="007F10A4">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鹤山</w:t>
      </w:r>
      <w:r w:rsidR="00D168E5">
        <w:rPr>
          <w:rFonts w:ascii="方正小标宋简体" w:eastAsia="方正小标宋简体" w:hAnsi="仿宋" w:cs="方正仿宋简体" w:hint="eastAsia"/>
          <w:szCs w:val="32"/>
        </w:rPr>
        <w:t>市非医用口罩产品质量监督抽查实施细则</w:t>
      </w:r>
    </w:p>
    <w:p w:rsidR="007A2753" w:rsidRDefault="007A2753">
      <w:pPr>
        <w:snapToGrid w:val="0"/>
        <w:spacing w:line="440" w:lineRule="exact"/>
        <w:ind w:firstLineChars="200" w:firstLine="420"/>
        <w:rPr>
          <w:rFonts w:ascii="宋体" w:eastAsia="宋体" w:hAnsi="宋体"/>
          <w:sz w:val="21"/>
          <w:szCs w:val="21"/>
        </w:rPr>
      </w:pPr>
    </w:p>
    <w:p w:rsidR="007A2753" w:rsidRDefault="00D168E5" w:rsidP="0096795B">
      <w:pPr>
        <w:spacing w:line="360" w:lineRule="auto"/>
        <w:ind w:firstLineChars="200" w:firstLine="420"/>
        <w:rPr>
          <w:rFonts w:ascii="黑体" w:eastAsia="黑体" w:hAnsi="宋体"/>
          <w:sz w:val="21"/>
          <w:szCs w:val="21"/>
        </w:rPr>
      </w:pPr>
      <w:r>
        <w:rPr>
          <w:rFonts w:ascii="黑体" w:eastAsia="黑体" w:hAnsi="宋体" w:hint="eastAsia"/>
          <w:sz w:val="21"/>
          <w:szCs w:val="21"/>
        </w:rPr>
        <w:t>一、抽样方法</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以随机抽样的方式在被抽样生产</w:t>
      </w:r>
      <w:bookmarkStart w:id="0" w:name="_GoBack"/>
      <w:bookmarkEnd w:id="0"/>
      <w:r>
        <w:rPr>
          <w:rFonts w:asciiTheme="minorEastAsia" w:eastAsiaTheme="minorEastAsia" w:hAnsiTheme="minorEastAsia" w:cstheme="minorEastAsia" w:hint="eastAsia"/>
          <w:color w:val="000000"/>
          <w:sz w:val="21"/>
          <w:szCs w:val="21"/>
        </w:rPr>
        <w:t>者、销售者的待销产品中抽取。</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随机数一般可使用随机数表等方法产生。</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每批次抽样数量见表1。</w:t>
      </w:r>
    </w:p>
    <w:p w:rsidR="007A2753" w:rsidRDefault="00D168E5" w:rsidP="0096795B">
      <w:pPr>
        <w:spacing w:line="360" w:lineRule="auto"/>
        <w:ind w:firstLineChars="200" w:firstLine="420"/>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表1 抽样数量</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765"/>
        <w:gridCol w:w="2028"/>
        <w:gridCol w:w="4593"/>
      </w:tblGrid>
      <w:tr w:rsidR="007A2753" w:rsidTr="0096795B">
        <w:trPr>
          <w:trHeight w:val="397"/>
          <w:tblHeader/>
          <w:jc w:val="center"/>
        </w:trPr>
        <w:tc>
          <w:tcPr>
            <w:tcW w:w="637" w:type="dxa"/>
            <w:vAlign w:val="center"/>
          </w:tcPr>
          <w:p w:rsidR="007A2753" w:rsidRDefault="00D168E5" w:rsidP="0096795B">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序号</w:t>
            </w:r>
          </w:p>
        </w:tc>
        <w:tc>
          <w:tcPr>
            <w:tcW w:w="1765" w:type="dxa"/>
            <w:vAlign w:val="center"/>
          </w:tcPr>
          <w:p w:rsidR="007A2753" w:rsidRDefault="00D168E5" w:rsidP="0096795B">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明示标准</w:t>
            </w:r>
          </w:p>
        </w:tc>
        <w:tc>
          <w:tcPr>
            <w:tcW w:w="2028" w:type="dxa"/>
            <w:vAlign w:val="center"/>
          </w:tcPr>
          <w:p w:rsidR="007A2753" w:rsidRDefault="00D168E5" w:rsidP="0096795B">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产品品种</w:t>
            </w:r>
          </w:p>
        </w:tc>
        <w:tc>
          <w:tcPr>
            <w:tcW w:w="4593" w:type="dxa"/>
            <w:vAlign w:val="center"/>
          </w:tcPr>
          <w:p w:rsidR="007A2753" w:rsidRDefault="00D168E5" w:rsidP="0096795B">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抽样数量</w:t>
            </w:r>
          </w:p>
        </w:tc>
      </w:tr>
      <w:tr w:rsidR="007A2753" w:rsidTr="0096795B">
        <w:trPr>
          <w:trHeight w:val="397"/>
          <w:jc w:val="center"/>
        </w:trPr>
        <w:tc>
          <w:tcPr>
            <w:tcW w:w="637"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765"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 2626-2006</w:t>
            </w:r>
          </w:p>
        </w:tc>
        <w:tc>
          <w:tcPr>
            <w:tcW w:w="2028" w:type="dxa"/>
            <w:vMerge w:val="restart"/>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随弃式</w:t>
            </w:r>
            <w:proofErr w:type="gramEnd"/>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无阀38个</w:t>
            </w:r>
            <w:proofErr w:type="gramEnd"/>
            <w:r>
              <w:rPr>
                <w:rFonts w:asciiTheme="minorEastAsia" w:eastAsiaTheme="minorEastAsia" w:hAnsiTheme="minorEastAsia" w:cstheme="minorEastAsia" w:hint="eastAsia"/>
                <w:sz w:val="21"/>
                <w:szCs w:val="21"/>
              </w:rPr>
              <w:t>（检验样品19个，备用样品19个）</w:t>
            </w:r>
          </w:p>
        </w:tc>
      </w:tr>
      <w:tr w:rsidR="007A2753" w:rsidTr="0096795B">
        <w:trPr>
          <w:trHeight w:val="397"/>
          <w:jc w:val="center"/>
        </w:trPr>
        <w:tc>
          <w:tcPr>
            <w:tcW w:w="637"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1765"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2028" w:type="dxa"/>
            <w:vMerge/>
            <w:vAlign w:val="center"/>
          </w:tcPr>
          <w:p w:rsidR="007A2753" w:rsidRDefault="007A2753" w:rsidP="0096795B">
            <w:pPr>
              <w:ind w:leftChars="-50" w:left="-160" w:rightChars="-50" w:right="-160"/>
              <w:jc w:val="center"/>
              <w:rPr>
                <w:rFonts w:asciiTheme="minorEastAsia" w:eastAsiaTheme="minorEastAsia" w:hAnsiTheme="minorEastAsia" w:cstheme="minorEastAsia"/>
                <w:sz w:val="21"/>
                <w:szCs w:val="21"/>
              </w:rPr>
            </w:pP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有阀46个</w:t>
            </w:r>
            <w:proofErr w:type="gramEnd"/>
            <w:r>
              <w:rPr>
                <w:rFonts w:asciiTheme="minorEastAsia" w:eastAsiaTheme="minorEastAsia" w:hAnsiTheme="minorEastAsia" w:cstheme="minorEastAsia" w:hint="eastAsia"/>
                <w:sz w:val="21"/>
                <w:szCs w:val="21"/>
              </w:rPr>
              <w:t>（检验样品23个，备用样品23个）</w:t>
            </w:r>
          </w:p>
        </w:tc>
      </w:tr>
      <w:tr w:rsidR="007A2753" w:rsidTr="0096795B">
        <w:trPr>
          <w:trHeight w:val="397"/>
          <w:jc w:val="center"/>
        </w:trPr>
        <w:tc>
          <w:tcPr>
            <w:tcW w:w="637"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1765"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 2626-2019</w:t>
            </w:r>
          </w:p>
        </w:tc>
        <w:tc>
          <w:tcPr>
            <w:tcW w:w="2028" w:type="dxa"/>
            <w:vMerge w:val="restart"/>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随弃式</w:t>
            </w:r>
            <w:proofErr w:type="gramEnd"/>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无阀48个</w:t>
            </w:r>
            <w:proofErr w:type="gramEnd"/>
            <w:r>
              <w:rPr>
                <w:rFonts w:asciiTheme="minorEastAsia" w:eastAsiaTheme="minorEastAsia" w:hAnsiTheme="minorEastAsia" w:cstheme="minorEastAsia" w:hint="eastAsia"/>
                <w:sz w:val="21"/>
                <w:szCs w:val="21"/>
              </w:rPr>
              <w:t>（检验样品24个，备用样品24个）</w:t>
            </w:r>
          </w:p>
        </w:tc>
      </w:tr>
      <w:tr w:rsidR="007A2753" w:rsidTr="0096795B">
        <w:trPr>
          <w:trHeight w:val="397"/>
          <w:jc w:val="center"/>
        </w:trPr>
        <w:tc>
          <w:tcPr>
            <w:tcW w:w="637"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1765"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2028" w:type="dxa"/>
            <w:vMerge/>
            <w:vAlign w:val="center"/>
          </w:tcPr>
          <w:p w:rsidR="007A2753" w:rsidRDefault="007A2753" w:rsidP="0096795B">
            <w:pPr>
              <w:ind w:leftChars="-50" w:left="-160" w:rightChars="-50" w:right="-160"/>
              <w:jc w:val="center"/>
              <w:rPr>
                <w:rFonts w:asciiTheme="minorEastAsia" w:eastAsiaTheme="minorEastAsia" w:hAnsiTheme="minorEastAsia" w:cstheme="minorEastAsia"/>
                <w:sz w:val="21"/>
                <w:szCs w:val="21"/>
              </w:rPr>
            </w:pP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proofErr w:type="gramStart"/>
            <w:r>
              <w:rPr>
                <w:rFonts w:asciiTheme="minorEastAsia" w:eastAsiaTheme="minorEastAsia" w:hAnsiTheme="minorEastAsia" w:cstheme="minorEastAsia" w:hint="eastAsia"/>
                <w:sz w:val="21"/>
                <w:szCs w:val="21"/>
              </w:rPr>
              <w:t>有阀56个</w:t>
            </w:r>
            <w:proofErr w:type="gramEnd"/>
            <w:r>
              <w:rPr>
                <w:rFonts w:asciiTheme="minorEastAsia" w:eastAsiaTheme="minorEastAsia" w:hAnsiTheme="minorEastAsia" w:cstheme="minorEastAsia" w:hint="eastAsia"/>
                <w:sz w:val="21"/>
                <w:szCs w:val="21"/>
              </w:rPr>
              <w:t>（检验样品28个，备用样品28个）</w:t>
            </w:r>
          </w:p>
        </w:tc>
      </w:tr>
      <w:tr w:rsidR="007A2753" w:rsidTr="0096795B">
        <w:trPr>
          <w:trHeight w:val="397"/>
          <w:jc w:val="center"/>
        </w:trPr>
        <w:tc>
          <w:tcPr>
            <w:tcW w:w="637" w:type="dxa"/>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1765" w:type="dxa"/>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GB/T 32610-2016</w:t>
            </w:r>
          </w:p>
        </w:tc>
        <w:tc>
          <w:tcPr>
            <w:tcW w:w="2028"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72个（检验样品36个，备用样品36个）</w:t>
            </w:r>
          </w:p>
        </w:tc>
      </w:tr>
      <w:tr w:rsidR="007A2753" w:rsidTr="0096795B">
        <w:trPr>
          <w:trHeight w:val="397"/>
          <w:jc w:val="center"/>
        </w:trPr>
        <w:tc>
          <w:tcPr>
            <w:tcW w:w="637"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1765" w:type="dxa"/>
            <w:vMerge w:val="restart"/>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GB/T 38880-2020</w:t>
            </w:r>
          </w:p>
        </w:tc>
        <w:tc>
          <w:tcPr>
            <w:tcW w:w="2028"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儿童防护口罩（F）</w:t>
            </w: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48个（检验样品24个，备用样品24个）</w:t>
            </w:r>
          </w:p>
        </w:tc>
      </w:tr>
      <w:tr w:rsidR="007A2753" w:rsidTr="0096795B">
        <w:trPr>
          <w:trHeight w:val="397"/>
          <w:jc w:val="center"/>
        </w:trPr>
        <w:tc>
          <w:tcPr>
            <w:tcW w:w="637"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1765" w:type="dxa"/>
            <w:vMerge/>
            <w:vAlign w:val="center"/>
          </w:tcPr>
          <w:p w:rsidR="007A2753" w:rsidRDefault="007A2753" w:rsidP="0096795B">
            <w:pPr>
              <w:jc w:val="center"/>
              <w:rPr>
                <w:rFonts w:asciiTheme="minorEastAsia" w:eastAsiaTheme="minorEastAsia" w:hAnsiTheme="minorEastAsia" w:cstheme="minorEastAsia"/>
                <w:sz w:val="21"/>
                <w:szCs w:val="21"/>
              </w:rPr>
            </w:pPr>
          </w:p>
        </w:tc>
        <w:tc>
          <w:tcPr>
            <w:tcW w:w="2028"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儿童卫生口罩（W）</w:t>
            </w: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6个（检验样品3个，备用样品3个）</w:t>
            </w:r>
          </w:p>
        </w:tc>
      </w:tr>
      <w:tr w:rsidR="007A2753" w:rsidTr="0096795B">
        <w:trPr>
          <w:trHeight w:val="397"/>
          <w:jc w:val="center"/>
        </w:trPr>
        <w:tc>
          <w:tcPr>
            <w:tcW w:w="637" w:type="dxa"/>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5</w:t>
            </w:r>
          </w:p>
        </w:tc>
        <w:tc>
          <w:tcPr>
            <w:tcW w:w="1765" w:type="dxa"/>
            <w:vAlign w:val="center"/>
          </w:tcPr>
          <w:p w:rsidR="007A2753" w:rsidRDefault="00D168E5" w:rsidP="0096795B">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其他标准</w:t>
            </w:r>
          </w:p>
        </w:tc>
        <w:tc>
          <w:tcPr>
            <w:tcW w:w="2028"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4593" w:type="dxa"/>
            <w:vAlign w:val="center"/>
          </w:tcPr>
          <w:p w:rsidR="007A2753" w:rsidRDefault="00D168E5" w:rsidP="0096795B">
            <w:pPr>
              <w:ind w:leftChars="-50" w:left="-160" w:rightChars="-50" w:right="-16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72个（检验样品36个，备用样品36个）</w:t>
            </w:r>
          </w:p>
        </w:tc>
      </w:tr>
      <w:tr w:rsidR="007A2753" w:rsidTr="0096795B">
        <w:trPr>
          <w:trHeight w:val="397"/>
          <w:jc w:val="center"/>
        </w:trPr>
        <w:tc>
          <w:tcPr>
            <w:tcW w:w="9023" w:type="dxa"/>
            <w:gridSpan w:val="4"/>
            <w:vAlign w:val="center"/>
          </w:tcPr>
          <w:p w:rsidR="007A2753" w:rsidRDefault="00D168E5" w:rsidP="0096795B">
            <w:pPr>
              <w:jc w:val="left"/>
              <w:rPr>
                <w:rFonts w:asciiTheme="minorEastAsia" w:eastAsiaTheme="minorEastAsia" w:hAnsiTheme="minorEastAsia" w:cstheme="minorEastAsia"/>
                <w:color w:val="FF0000"/>
                <w:sz w:val="21"/>
                <w:szCs w:val="21"/>
              </w:rPr>
            </w:pPr>
            <w:r>
              <w:rPr>
                <w:rFonts w:asciiTheme="minorEastAsia" w:eastAsiaTheme="minorEastAsia" w:hAnsiTheme="minorEastAsia" w:cstheme="minorEastAsia" w:hint="eastAsia"/>
                <w:color w:val="000000"/>
                <w:sz w:val="21"/>
                <w:szCs w:val="21"/>
              </w:rPr>
              <w:t>注：抽取检验样品或备用样品不足最小销售包装的整数</w:t>
            </w:r>
            <w:proofErr w:type="gramStart"/>
            <w:r>
              <w:rPr>
                <w:rFonts w:asciiTheme="minorEastAsia" w:eastAsiaTheme="minorEastAsia" w:hAnsiTheme="minorEastAsia" w:cstheme="minorEastAsia" w:hint="eastAsia"/>
                <w:color w:val="000000"/>
                <w:sz w:val="21"/>
                <w:szCs w:val="21"/>
              </w:rPr>
              <w:t>倍</w:t>
            </w:r>
            <w:proofErr w:type="gramEnd"/>
            <w:r>
              <w:rPr>
                <w:rFonts w:asciiTheme="minorEastAsia" w:eastAsiaTheme="minorEastAsia" w:hAnsiTheme="minorEastAsia" w:cstheme="minorEastAsia" w:hint="eastAsia"/>
                <w:color w:val="000000"/>
                <w:sz w:val="21"/>
                <w:szCs w:val="21"/>
              </w:rPr>
              <w:t>时，抽取最小销售包装的整数</w:t>
            </w:r>
            <w:proofErr w:type="gramStart"/>
            <w:r>
              <w:rPr>
                <w:rFonts w:asciiTheme="minorEastAsia" w:eastAsiaTheme="minorEastAsia" w:hAnsiTheme="minorEastAsia" w:cstheme="minorEastAsia" w:hint="eastAsia"/>
                <w:color w:val="000000"/>
                <w:sz w:val="21"/>
                <w:szCs w:val="21"/>
              </w:rPr>
              <w:t>倍</w:t>
            </w:r>
            <w:proofErr w:type="gramEnd"/>
            <w:r>
              <w:rPr>
                <w:rFonts w:asciiTheme="minorEastAsia" w:eastAsiaTheme="minorEastAsia" w:hAnsiTheme="minorEastAsia" w:cstheme="minorEastAsia" w:hint="eastAsia"/>
                <w:color w:val="000000"/>
                <w:sz w:val="21"/>
                <w:szCs w:val="21"/>
              </w:rPr>
              <w:t>，不破坏最小销售包装。</w:t>
            </w:r>
          </w:p>
        </w:tc>
      </w:tr>
    </w:tbl>
    <w:p w:rsidR="007260EE" w:rsidRDefault="007260EE" w:rsidP="0096795B">
      <w:pPr>
        <w:spacing w:line="360" w:lineRule="auto"/>
        <w:ind w:firstLineChars="200" w:firstLine="420"/>
        <w:rPr>
          <w:rFonts w:ascii="黑体" w:eastAsia="黑体" w:hAnsi="宋体"/>
          <w:sz w:val="21"/>
          <w:szCs w:val="21"/>
        </w:rPr>
      </w:pP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黑体" w:eastAsia="黑体" w:hAnsi="宋体" w:hint="eastAsia"/>
          <w:sz w:val="21"/>
          <w:szCs w:val="21"/>
        </w:rPr>
        <w:t>二、主要检验项目及检验项目属性划分</w:t>
      </w:r>
    </w:p>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（一）明示标准为GB 2626的非医用口罩</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866"/>
        <w:gridCol w:w="2100"/>
        <w:gridCol w:w="684"/>
        <w:gridCol w:w="750"/>
        <w:gridCol w:w="716"/>
        <w:gridCol w:w="767"/>
        <w:gridCol w:w="717"/>
      </w:tblGrid>
      <w:tr w:rsidR="007A2753" w:rsidTr="00A37A1D">
        <w:trPr>
          <w:trHeight w:val="397"/>
          <w:jc w:val="center"/>
        </w:trPr>
        <w:tc>
          <w:tcPr>
            <w:tcW w:w="78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序号</w:t>
            </w:r>
          </w:p>
        </w:tc>
        <w:tc>
          <w:tcPr>
            <w:tcW w:w="186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检验项目</w:t>
            </w:r>
          </w:p>
        </w:tc>
        <w:tc>
          <w:tcPr>
            <w:tcW w:w="210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检验方法</w:t>
            </w:r>
          </w:p>
        </w:tc>
        <w:tc>
          <w:tcPr>
            <w:tcW w:w="684"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强制性</w:t>
            </w:r>
          </w:p>
        </w:tc>
        <w:tc>
          <w:tcPr>
            <w:tcW w:w="75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非强</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制性</w:t>
            </w:r>
          </w:p>
        </w:tc>
        <w:tc>
          <w:tcPr>
            <w:tcW w:w="71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重要项</w:t>
            </w:r>
          </w:p>
        </w:tc>
        <w:tc>
          <w:tcPr>
            <w:tcW w:w="767"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较重</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要项</w:t>
            </w:r>
          </w:p>
        </w:tc>
        <w:tc>
          <w:tcPr>
            <w:tcW w:w="717"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次要项</w:t>
            </w:r>
          </w:p>
        </w:tc>
      </w:tr>
      <w:tr w:rsidR="007A2753" w:rsidTr="00A37A1D">
        <w:trPr>
          <w:trHeight w:val="397"/>
          <w:jc w:val="center"/>
        </w:trPr>
        <w:tc>
          <w:tcPr>
            <w:tcW w:w="78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1</w:t>
            </w:r>
          </w:p>
        </w:tc>
        <w:tc>
          <w:tcPr>
            <w:tcW w:w="186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过滤效率</w:t>
            </w:r>
          </w:p>
        </w:tc>
        <w:tc>
          <w:tcPr>
            <w:tcW w:w="2100" w:type="dxa"/>
            <w:vMerge w:val="restart"/>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 2626-2006</w:t>
            </w:r>
          </w:p>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 2626-2019</w:t>
            </w:r>
          </w:p>
        </w:tc>
        <w:tc>
          <w:tcPr>
            <w:tcW w:w="68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5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6"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7"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78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2</w:t>
            </w:r>
          </w:p>
        </w:tc>
        <w:tc>
          <w:tcPr>
            <w:tcW w:w="186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呼吸阻力</w:t>
            </w:r>
          </w:p>
        </w:tc>
        <w:tc>
          <w:tcPr>
            <w:tcW w:w="2100" w:type="dxa"/>
            <w:vMerge/>
            <w:vAlign w:val="center"/>
          </w:tcPr>
          <w:p w:rsidR="007A2753" w:rsidRDefault="007A2753" w:rsidP="00A37A1D">
            <w:pPr>
              <w:jc w:val="center"/>
              <w:rPr>
                <w:rFonts w:asciiTheme="minorEastAsia" w:eastAsiaTheme="minorEastAsia" w:hAnsiTheme="minorEastAsia" w:cstheme="minorEastAsia"/>
                <w:color w:val="000000"/>
                <w:sz w:val="21"/>
                <w:szCs w:val="21"/>
              </w:rPr>
            </w:pPr>
          </w:p>
        </w:tc>
        <w:tc>
          <w:tcPr>
            <w:tcW w:w="68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5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6"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67"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17"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78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3</w:t>
            </w:r>
          </w:p>
        </w:tc>
        <w:tc>
          <w:tcPr>
            <w:tcW w:w="186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呼气阀气密性</w:t>
            </w:r>
          </w:p>
        </w:tc>
        <w:tc>
          <w:tcPr>
            <w:tcW w:w="2100" w:type="dxa"/>
            <w:vMerge/>
            <w:vAlign w:val="center"/>
          </w:tcPr>
          <w:p w:rsidR="007A2753" w:rsidRDefault="007A2753" w:rsidP="00A37A1D">
            <w:pPr>
              <w:jc w:val="center"/>
              <w:rPr>
                <w:rFonts w:asciiTheme="minorEastAsia" w:eastAsiaTheme="minorEastAsia" w:hAnsiTheme="minorEastAsia" w:cstheme="minorEastAsia"/>
                <w:color w:val="000000"/>
                <w:sz w:val="21"/>
                <w:szCs w:val="21"/>
              </w:rPr>
            </w:pPr>
          </w:p>
        </w:tc>
        <w:tc>
          <w:tcPr>
            <w:tcW w:w="68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5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6"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7"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78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4</w:t>
            </w:r>
          </w:p>
        </w:tc>
        <w:tc>
          <w:tcPr>
            <w:tcW w:w="1866"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头带</w:t>
            </w:r>
          </w:p>
        </w:tc>
        <w:tc>
          <w:tcPr>
            <w:tcW w:w="2100"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68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5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16"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67"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17" w:type="dxa"/>
            <w:vAlign w:val="center"/>
          </w:tcPr>
          <w:p w:rsidR="007A2753" w:rsidRDefault="007A2753" w:rsidP="00A37A1D">
            <w:pPr>
              <w:jc w:val="center"/>
              <w:rPr>
                <w:rFonts w:asciiTheme="minorEastAsia" w:eastAsiaTheme="minorEastAsia" w:hAnsiTheme="minorEastAsia" w:cstheme="minorEastAsia"/>
                <w:sz w:val="21"/>
                <w:szCs w:val="21"/>
              </w:rPr>
            </w:pPr>
          </w:p>
        </w:tc>
      </w:tr>
    </w:tbl>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（二）明示标准为</w:t>
      </w:r>
      <w:r>
        <w:rPr>
          <w:rFonts w:asciiTheme="minorEastAsia" w:eastAsiaTheme="minorEastAsia" w:hAnsiTheme="minorEastAsia" w:cstheme="minorEastAsia" w:hint="eastAsia"/>
          <w:sz w:val="21"/>
          <w:szCs w:val="21"/>
        </w:rPr>
        <w:t>GB/T 32610-2016</w:t>
      </w:r>
      <w:r>
        <w:rPr>
          <w:rFonts w:asciiTheme="minorEastAsia" w:eastAsiaTheme="minorEastAsia" w:hAnsiTheme="minorEastAsia" w:cstheme="minorEastAsia" w:hint="eastAsia"/>
          <w:color w:val="000000"/>
          <w:sz w:val="21"/>
          <w:szCs w:val="21"/>
        </w:rPr>
        <w:t>的非医用口罩</w:t>
      </w:r>
    </w:p>
    <w:tbl>
      <w:tblPr>
        <w:tblW w:w="8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2350"/>
        <w:gridCol w:w="1750"/>
        <w:gridCol w:w="767"/>
        <w:gridCol w:w="750"/>
        <w:gridCol w:w="700"/>
        <w:gridCol w:w="750"/>
        <w:gridCol w:w="660"/>
        <w:gridCol w:w="16"/>
      </w:tblGrid>
      <w:tr w:rsidR="007A2753" w:rsidTr="00A37A1D">
        <w:trPr>
          <w:trHeight w:val="397"/>
          <w:tblHeader/>
          <w:jc w:val="center"/>
        </w:trPr>
        <w:tc>
          <w:tcPr>
            <w:tcW w:w="659"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序号</w:t>
            </w:r>
          </w:p>
        </w:tc>
        <w:tc>
          <w:tcPr>
            <w:tcW w:w="235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检验项目</w:t>
            </w:r>
          </w:p>
        </w:tc>
        <w:tc>
          <w:tcPr>
            <w:tcW w:w="175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检验方法</w:t>
            </w:r>
          </w:p>
        </w:tc>
        <w:tc>
          <w:tcPr>
            <w:tcW w:w="767"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强制性</w:t>
            </w:r>
          </w:p>
        </w:tc>
        <w:tc>
          <w:tcPr>
            <w:tcW w:w="75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非强</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制性</w:t>
            </w:r>
          </w:p>
        </w:tc>
        <w:tc>
          <w:tcPr>
            <w:tcW w:w="70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重要项</w:t>
            </w:r>
          </w:p>
        </w:tc>
        <w:tc>
          <w:tcPr>
            <w:tcW w:w="75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较重</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要项</w:t>
            </w:r>
          </w:p>
        </w:tc>
        <w:tc>
          <w:tcPr>
            <w:tcW w:w="676" w:type="dxa"/>
            <w:gridSpan w:val="2"/>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次要项</w:t>
            </w:r>
          </w:p>
        </w:tc>
      </w:tr>
      <w:tr w:rsidR="007A2753" w:rsidTr="00A37A1D">
        <w:trPr>
          <w:trHeight w:val="397"/>
          <w:jc w:val="center"/>
        </w:trPr>
        <w:tc>
          <w:tcPr>
            <w:tcW w:w="659"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23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吸气阻力</w:t>
            </w:r>
          </w:p>
        </w:tc>
        <w:tc>
          <w:tcPr>
            <w:tcW w:w="1750" w:type="dxa"/>
            <w:vMerge w:val="restart"/>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GB/T 32610-2016</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76" w:type="dxa"/>
            <w:gridSpan w:val="2"/>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659"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23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呼气阻力</w:t>
            </w:r>
          </w:p>
        </w:tc>
        <w:tc>
          <w:tcPr>
            <w:tcW w:w="1750"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76" w:type="dxa"/>
            <w:gridSpan w:val="2"/>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659"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23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过滤效率</w:t>
            </w:r>
          </w:p>
        </w:tc>
        <w:tc>
          <w:tcPr>
            <w:tcW w:w="1750"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5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676" w:type="dxa"/>
            <w:gridSpan w:val="2"/>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659"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4</w:t>
            </w:r>
          </w:p>
        </w:tc>
        <w:tc>
          <w:tcPr>
            <w:tcW w:w="23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口罩带及口罩带与口罩体的连接处断裂强力</w:t>
            </w:r>
          </w:p>
        </w:tc>
        <w:tc>
          <w:tcPr>
            <w:tcW w:w="1750"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0"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5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76" w:type="dxa"/>
            <w:gridSpan w:val="2"/>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gridAfter w:val="1"/>
          <w:wAfter w:w="16" w:type="dxa"/>
          <w:trHeight w:val="397"/>
          <w:jc w:val="center"/>
        </w:trPr>
        <w:tc>
          <w:tcPr>
            <w:tcW w:w="8386" w:type="dxa"/>
            <w:gridSpan w:val="8"/>
            <w:vAlign w:val="center"/>
          </w:tcPr>
          <w:p w:rsidR="007A2753" w:rsidRDefault="00D168E5" w:rsidP="00A37A1D">
            <w:pP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21"/>
                <w:szCs w:val="21"/>
              </w:rPr>
              <w:t>注：过滤效率</w:t>
            </w:r>
            <w:proofErr w:type="gramStart"/>
            <w:r>
              <w:rPr>
                <w:rFonts w:asciiTheme="minorEastAsia" w:eastAsiaTheme="minorEastAsia" w:hAnsiTheme="minorEastAsia" w:cstheme="minorEastAsia" w:hint="eastAsia"/>
                <w:sz w:val="21"/>
                <w:szCs w:val="21"/>
              </w:rPr>
              <w:t>包括盐性颗粒</w:t>
            </w:r>
            <w:proofErr w:type="gramEnd"/>
            <w:r>
              <w:rPr>
                <w:rFonts w:asciiTheme="minorEastAsia" w:eastAsiaTheme="minorEastAsia" w:hAnsiTheme="minorEastAsia" w:cstheme="minorEastAsia" w:hint="eastAsia"/>
                <w:sz w:val="21"/>
                <w:szCs w:val="21"/>
              </w:rPr>
              <w:t>物过滤效率、油性颗粒物过滤效率、细菌过滤效率，以明示标准要求为准。</w:t>
            </w:r>
          </w:p>
        </w:tc>
      </w:tr>
    </w:tbl>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（三）明示标准为</w:t>
      </w:r>
      <w:r>
        <w:rPr>
          <w:rFonts w:asciiTheme="minorEastAsia" w:eastAsiaTheme="minorEastAsia" w:hAnsiTheme="minorEastAsia" w:cstheme="minorEastAsia" w:hint="eastAsia"/>
          <w:sz w:val="21"/>
          <w:szCs w:val="21"/>
        </w:rPr>
        <w:t>GB/T 38880-2020</w:t>
      </w:r>
      <w:r>
        <w:rPr>
          <w:rFonts w:asciiTheme="minorEastAsia" w:eastAsiaTheme="minorEastAsia" w:hAnsiTheme="minorEastAsia" w:cstheme="minorEastAsia" w:hint="eastAsia"/>
          <w:color w:val="000000"/>
          <w:sz w:val="21"/>
          <w:szCs w:val="21"/>
        </w:rPr>
        <w:t>的非医用口罩</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2"/>
        <w:gridCol w:w="1834"/>
        <w:gridCol w:w="1983"/>
        <w:gridCol w:w="833"/>
        <w:gridCol w:w="700"/>
        <w:gridCol w:w="767"/>
        <w:gridCol w:w="783"/>
        <w:gridCol w:w="684"/>
      </w:tblGrid>
      <w:tr w:rsidR="007A2753" w:rsidTr="00A37A1D">
        <w:trPr>
          <w:trHeight w:val="397"/>
          <w:jc w:val="center"/>
        </w:trPr>
        <w:tc>
          <w:tcPr>
            <w:tcW w:w="802"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序号</w:t>
            </w:r>
          </w:p>
        </w:tc>
        <w:tc>
          <w:tcPr>
            <w:tcW w:w="1834"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检验项目</w:t>
            </w:r>
          </w:p>
        </w:tc>
        <w:tc>
          <w:tcPr>
            <w:tcW w:w="1983"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检验方法</w:t>
            </w:r>
          </w:p>
        </w:tc>
        <w:tc>
          <w:tcPr>
            <w:tcW w:w="833"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强制性</w:t>
            </w:r>
          </w:p>
        </w:tc>
        <w:tc>
          <w:tcPr>
            <w:tcW w:w="700"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非强</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制性</w:t>
            </w:r>
          </w:p>
        </w:tc>
        <w:tc>
          <w:tcPr>
            <w:tcW w:w="767"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重要项</w:t>
            </w:r>
          </w:p>
        </w:tc>
        <w:tc>
          <w:tcPr>
            <w:tcW w:w="783"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较重</w:t>
            </w:r>
          </w:p>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要项</w:t>
            </w:r>
          </w:p>
        </w:tc>
        <w:tc>
          <w:tcPr>
            <w:tcW w:w="684" w:type="dxa"/>
            <w:vAlign w:val="center"/>
          </w:tcPr>
          <w:p w:rsidR="007A2753" w:rsidRDefault="00D168E5" w:rsidP="00A37A1D">
            <w:pPr>
              <w:jc w:val="center"/>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次要项</w:t>
            </w:r>
          </w:p>
        </w:tc>
      </w:tr>
      <w:tr w:rsidR="007A2753" w:rsidTr="00A37A1D">
        <w:trPr>
          <w:trHeight w:val="397"/>
          <w:jc w:val="center"/>
        </w:trPr>
        <w:tc>
          <w:tcPr>
            <w:tcW w:w="802"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183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颗粒物过滤效率</w:t>
            </w:r>
          </w:p>
        </w:tc>
        <w:tc>
          <w:tcPr>
            <w:tcW w:w="1983" w:type="dxa"/>
            <w:vMerge w:val="restart"/>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GB/T 38880-2020</w:t>
            </w:r>
          </w:p>
        </w:tc>
        <w:tc>
          <w:tcPr>
            <w:tcW w:w="833"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0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83"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684"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802"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183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吸气阻力</w:t>
            </w:r>
          </w:p>
        </w:tc>
        <w:tc>
          <w:tcPr>
            <w:tcW w:w="1983"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833"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0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83"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84"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802"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183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呼气阻力</w:t>
            </w:r>
          </w:p>
        </w:tc>
        <w:tc>
          <w:tcPr>
            <w:tcW w:w="1983"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833"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0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83"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84" w:type="dxa"/>
            <w:vAlign w:val="center"/>
          </w:tcPr>
          <w:p w:rsidR="007A2753" w:rsidRDefault="007A2753" w:rsidP="00A37A1D">
            <w:pPr>
              <w:jc w:val="center"/>
              <w:rPr>
                <w:rFonts w:asciiTheme="minorEastAsia" w:eastAsiaTheme="minorEastAsia" w:hAnsiTheme="minorEastAsia" w:cstheme="minorEastAsia"/>
                <w:sz w:val="21"/>
                <w:szCs w:val="21"/>
              </w:rPr>
            </w:pPr>
          </w:p>
        </w:tc>
      </w:tr>
      <w:tr w:rsidR="007A2753" w:rsidTr="00A37A1D">
        <w:trPr>
          <w:trHeight w:val="397"/>
          <w:jc w:val="center"/>
        </w:trPr>
        <w:tc>
          <w:tcPr>
            <w:tcW w:w="802"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1834"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通气阻力</w:t>
            </w:r>
          </w:p>
        </w:tc>
        <w:tc>
          <w:tcPr>
            <w:tcW w:w="1983" w:type="dxa"/>
            <w:vMerge/>
            <w:vAlign w:val="center"/>
          </w:tcPr>
          <w:p w:rsidR="007A2753" w:rsidRDefault="007A2753" w:rsidP="00A37A1D">
            <w:pPr>
              <w:jc w:val="center"/>
              <w:rPr>
                <w:rFonts w:asciiTheme="minorEastAsia" w:eastAsiaTheme="minorEastAsia" w:hAnsiTheme="minorEastAsia" w:cstheme="minorEastAsia"/>
                <w:sz w:val="21"/>
                <w:szCs w:val="21"/>
              </w:rPr>
            </w:pPr>
          </w:p>
        </w:tc>
        <w:tc>
          <w:tcPr>
            <w:tcW w:w="833"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00"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67" w:type="dxa"/>
            <w:vAlign w:val="center"/>
          </w:tcPr>
          <w:p w:rsidR="007A2753" w:rsidRDefault="007A2753" w:rsidP="00A37A1D">
            <w:pPr>
              <w:jc w:val="center"/>
              <w:rPr>
                <w:rFonts w:asciiTheme="minorEastAsia" w:eastAsiaTheme="minorEastAsia" w:hAnsiTheme="minorEastAsia" w:cstheme="minorEastAsia"/>
                <w:sz w:val="21"/>
                <w:szCs w:val="21"/>
              </w:rPr>
            </w:pPr>
          </w:p>
        </w:tc>
        <w:tc>
          <w:tcPr>
            <w:tcW w:w="783" w:type="dxa"/>
            <w:vAlign w:val="center"/>
          </w:tcPr>
          <w:p w:rsidR="007A2753" w:rsidRDefault="00D168E5" w:rsidP="00A37A1D">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684" w:type="dxa"/>
            <w:vAlign w:val="center"/>
          </w:tcPr>
          <w:p w:rsidR="007A2753" w:rsidRDefault="007A2753" w:rsidP="00A37A1D">
            <w:pPr>
              <w:jc w:val="center"/>
              <w:rPr>
                <w:rFonts w:asciiTheme="minorEastAsia" w:eastAsiaTheme="minorEastAsia" w:hAnsiTheme="minorEastAsia" w:cstheme="minorEastAsia"/>
                <w:sz w:val="21"/>
                <w:szCs w:val="21"/>
              </w:rPr>
            </w:pPr>
          </w:p>
        </w:tc>
      </w:tr>
    </w:tbl>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（四）明示产品标准为T/GDMDMA 0005-2020</w:t>
      </w:r>
    </w:p>
    <w:tbl>
      <w:tblPr>
        <w:tblW w:w="5000" w:type="pct"/>
        <w:jc w:val="center"/>
        <w:tblCellMar>
          <w:top w:w="15" w:type="dxa"/>
          <w:left w:w="15" w:type="dxa"/>
          <w:bottom w:w="15" w:type="dxa"/>
          <w:right w:w="15" w:type="dxa"/>
        </w:tblCellMar>
        <w:tblLook w:val="04A0" w:firstRow="1" w:lastRow="0" w:firstColumn="1" w:lastColumn="0" w:noHBand="0" w:noVBand="1"/>
      </w:tblPr>
      <w:tblGrid>
        <w:gridCol w:w="741"/>
        <w:gridCol w:w="1790"/>
        <w:gridCol w:w="2172"/>
        <w:gridCol w:w="728"/>
        <w:gridCol w:w="795"/>
        <w:gridCol w:w="778"/>
        <w:gridCol w:w="762"/>
        <w:gridCol w:w="840"/>
      </w:tblGrid>
      <w:tr w:rsidR="00BC467C" w:rsidRPr="00540A64" w:rsidTr="00BC467C">
        <w:trPr>
          <w:trHeight w:val="397"/>
          <w:jc w:val="center"/>
        </w:trPr>
        <w:tc>
          <w:tcPr>
            <w:tcW w:w="430" w:type="pct"/>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序号</w:t>
            </w:r>
          </w:p>
        </w:tc>
        <w:tc>
          <w:tcPr>
            <w:tcW w:w="1040"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检验项目</w:t>
            </w:r>
          </w:p>
        </w:tc>
        <w:tc>
          <w:tcPr>
            <w:tcW w:w="1262"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检验方法</w:t>
            </w:r>
          </w:p>
        </w:tc>
        <w:tc>
          <w:tcPr>
            <w:tcW w:w="423"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强制性</w:t>
            </w:r>
          </w:p>
        </w:tc>
        <w:tc>
          <w:tcPr>
            <w:tcW w:w="462"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非强</w:t>
            </w:r>
          </w:p>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制性</w:t>
            </w:r>
          </w:p>
        </w:tc>
        <w:tc>
          <w:tcPr>
            <w:tcW w:w="452"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重要项</w:t>
            </w:r>
          </w:p>
        </w:tc>
        <w:tc>
          <w:tcPr>
            <w:tcW w:w="443"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较重</w:t>
            </w:r>
          </w:p>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要项</w:t>
            </w:r>
          </w:p>
        </w:tc>
        <w:tc>
          <w:tcPr>
            <w:tcW w:w="488" w:type="pct"/>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Pr="00540A64" w:rsidRDefault="00D168E5" w:rsidP="0069648E">
            <w:pPr>
              <w:jc w:val="center"/>
              <w:rPr>
                <w:rFonts w:asciiTheme="minorEastAsia" w:eastAsiaTheme="minorEastAsia" w:hAnsiTheme="minorEastAsia" w:cstheme="minorEastAsia"/>
                <w:color w:val="000000"/>
                <w:sz w:val="21"/>
                <w:szCs w:val="21"/>
              </w:rPr>
            </w:pPr>
            <w:r w:rsidRPr="00540A64">
              <w:rPr>
                <w:rFonts w:asciiTheme="minorEastAsia" w:eastAsiaTheme="minorEastAsia" w:hAnsiTheme="minorEastAsia" w:cstheme="minorEastAsia" w:hint="eastAsia"/>
                <w:color w:val="000000"/>
                <w:sz w:val="21"/>
                <w:szCs w:val="21"/>
              </w:rPr>
              <w:t>次要项</w:t>
            </w:r>
          </w:p>
        </w:tc>
      </w:tr>
      <w:tr w:rsidR="007A2753" w:rsidRPr="0069648E" w:rsidTr="00BC467C">
        <w:trPr>
          <w:trHeight w:val="397"/>
          <w:jc w:val="center"/>
        </w:trPr>
        <w:tc>
          <w:tcPr>
            <w:tcW w:w="430" w:type="pct"/>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1</w:t>
            </w:r>
          </w:p>
        </w:tc>
        <w:tc>
          <w:tcPr>
            <w:tcW w:w="1040"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细菌过滤效率</w:t>
            </w:r>
          </w:p>
        </w:tc>
        <w:tc>
          <w:tcPr>
            <w:tcW w:w="1262" w:type="pct"/>
            <w:vMerge w:val="restart"/>
            <w:tcBorders>
              <w:top w:val="nil"/>
              <w:left w:val="nil"/>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T/GDMDMA 0005-2020</w:t>
            </w:r>
          </w:p>
        </w:tc>
        <w:tc>
          <w:tcPr>
            <w:tcW w:w="42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6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5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4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88"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r>
      <w:tr w:rsidR="007A2753" w:rsidRPr="0069648E" w:rsidTr="00BC467C">
        <w:trPr>
          <w:trHeight w:val="397"/>
          <w:jc w:val="center"/>
        </w:trPr>
        <w:tc>
          <w:tcPr>
            <w:tcW w:w="430" w:type="pct"/>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2</w:t>
            </w:r>
          </w:p>
        </w:tc>
        <w:tc>
          <w:tcPr>
            <w:tcW w:w="1040"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颗粒物过滤效率</w:t>
            </w:r>
          </w:p>
        </w:tc>
        <w:tc>
          <w:tcPr>
            <w:tcW w:w="1262" w:type="pct"/>
            <w:vMerge/>
            <w:tcBorders>
              <w:left w:val="nil"/>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2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6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5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4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88"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r>
      <w:tr w:rsidR="007A2753" w:rsidRPr="0069648E" w:rsidTr="00BC467C">
        <w:trPr>
          <w:trHeight w:val="397"/>
          <w:jc w:val="center"/>
        </w:trPr>
        <w:tc>
          <w:tcPr>
            <w:tcW w:w="430" w:type="pct"/>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3</w:t>
            </w:r>
          </w:p>
        </w:tc>
        <w:tc>
          <w:tcPr>
            <w:tcW w:w="1040"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通气阻力</w:t>
            </w:r>
          </w:p>
        </w:tc>
        <w:tc>
          <w:tcPr>
            <w:tcW w:w="1262" w:type="pct"/>
            <w:vMerge/>
            <w:tcBorders>
              <w:left w:val="nil"/>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2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6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5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4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88"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r>
      <w:tr w:rsidR="007A2753" w:rsidRPr="0069648E" w:rsidTr="00BC467C">
        <w:trPr>
          <w:trHeight w:val="397"/>
          <w:jc w:val="center"/>
        </w:trPr>
        <w:tc>
          <w:tcPr>
            <w:tcW w:w="430" w:type="pct"/>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4</w:t>
            </w:r>
          </w:p>
        </w:tc>
        <w:tc>
          <w:tcPr>
            <w:tcW w:w="1040"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微生物</w:t>
            </w:r>
          </w:p>
        </w:tc>
        <w:tc>
          <w:tcPr>
            <w:tcW w:w="1262" w:type="pct"/>
            <w:vMerge/>
            <w:tcBorders>
              <w:left w:val="nil"/>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2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6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5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4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88"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r>
      <w:tr w:rsidR="007A2753" w:rsidRPr="0069648E" w:rsidTr="00BC467C">
        <w:trPr>
          <w:trHeight w:val="397"/>
          <w:jc w:val="center"/>
        </w:trPr>
        <w:tc>
          <w:tcPr>
            <w:tcW w:w="430" w:type="pct"/>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5</w:t>
            </w:r>
          </w:p>
        </w:tc>
        <w:tc>
          <w:tcPr>
            <w:tcW w:w="1040"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无菌试验</w:t>
            </w:r>
          </w:p>
        </w:tc>
        <w:tc>
          <w:tcPr>
            <w:tcW w:w="1262" w:type="pct"/>
            <w:vMerge/>
            <w:tcBorders>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2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6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52"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69648E">
            <w:pPr>
              <w:jc w:val="cente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w:t>
            </w:r>
          </w:p>
        </w:tc>
        <w:tc>
          <w:tcPr>
            <w:tcW w:w="443"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c>
          <w:tcPr>
            <w:tcW w:w="488" w:type="pc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Pr="0069648E" w:rsidRDefault="007A2753" w:rsidP="0069648E">
            <w:pPr>
              <w:jc w:val="center"/>
              <w:rPr>
                <w:rFonts w:asciiTheme="minorEastAsia" w:eastAsiaTheme="minorEastAsia" w:hAnsiTheme="minorEastAsia"/>
                <w:sz w:val="21"/>
                <w:szCs w:val="21"/>
              </w:rPr>
            </w:pPr>
          </w:p>
        </w:tc>
      </w:tr>
      <w:tr w:rsidR="007A2753" w:rsidRPr="0069648E" w:rsidTr="00BC467C">
        <w:trPr>
          <w:trHeight w:val="397"/>
          <w:jc w:val="center"/>
        </w:trPr>
        <w:tc>
          <w:tcPr>
            <w:tcW w:w="5000" w:type="pct"/>
            <w:gridSpan w:val="8"/>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Pr="0069648E" w:rsidRDefault="00D168E5" w:rsidP="00277C9A">
            <w:pP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注：1.非灭菌型口罩做微生物，灭菌型口罩做无菌试验。</w:t>
            </w:r>
          </w:p>
          <w:p w:rsidR="007A2753" w:rsidRPr="0069648E" w:rsidRDefault="00D168E5" w:rsidP="00277C9A">
            <w:pPr>
              <w:rPr>
                <w:rFonts w:asciiTheme="minorEastAsia" w:eastAsiaTheme="minorEastAsia" w:hAnsiTheme="minorEastAsia"/>
                <w:sz w:val="21"/>
                <w:szCs w:val="21"/>
              </w:rPr>
            </w:pPr>
            <w:r w:rsidRPr="0069648E">
              <w:rPr>
                <w:rFonts w:asciiTheme="minorEastAsia" w:eastAsiaTheme="minorEastAsia" w:hAnsiTheme="minorEastAsia" w:hint="eastAsia"/>
                <w:sz w:val="21"/>
                <w:szCs w:val="21"/>
              </w:rPr>
              <w:t>2.微生物、无菌试验不进行复检。</w:t>
            </w:r>
          </w:p>
        </w:tc>
      </w:tr>
    </w:tbl>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（五）明示产品标准为T/GDBX 025-2020</w:t>
      </w:r>
    </w:p>
    <w:tbl>
      <w:tblPr>
        <w:tblW w:w="8712" w:type="dxa"/>
        <w:jc w:val="center"/>
        <w:tblLayout w:type="fixed"/>
        <w:tblCellMar>
          <w:top w:w="15" w:type="dxa"/>
          <w:left w:w="15" w:type="dxa"/>
          <w:bottom w:w="15" w:type="dxa"/>
          <w:right w:w="15" w:type="dxa"/>
        </w:tblCellMar>
        <w:tblLook w:val="04A0" w:firstRow="1" w:lastRow="0" w:firstColumn="1" w:lastColumn="0" w:noHBand="0" w:noVBand="1"/>
      </w:tblPr>
      <w:tblGrid>
        <w:gridCol w:w="734"/>
        <w:gridCol w:w="2416"/>
        <w:gridCol w:w="1876"/>
        <w:gridCol w:w="709"/>
        <w:gridCol w:w="708"/>
        <w:gridCol w:w="709"/>
        <w:gridCol w:w="855"/>
        <w:gridCol w:w="705"/>
      </w:tblGrid>
      <w:tr w:rsidR="007A2753" w:rsidTr="00BC467C">
        <w:trPr>
          <w:trHeight w:val="397"/>
          <w:tblHeader/>
          <w:jc w:val="center"/>
        </w:trPr>
        <w:tc>
          <w:tcPr>
            <w:tcW w:w="734" w:type="dxa"/>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序号</w:t>
            </w:r>
          </w:p>
        </w:tc>
        <w:tc>
          <w:tcPr>
            <w:tcW w:w="2416"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检验项目</w:t>
            </w:r>
          </w:p>
        </w:tc>
        <w:tc>
          <w:tcPr>
            <w:tcW w:w="1876"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检验方法</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强制性</w:t>
            </w:r>
          </w:p>
        </w:tc>
        <w:tc>
          <w:tcPr>
            <w:tcW w:w="708"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非强</w:t>
            </w:r>
          </w:p>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制性</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重要项</w:t>
            </w:r>
          </w:p>
        </w:tc>
        <w:tc>
          <w:tcPr>
            <w:tcW w:w="85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较重</w:t>
            </w:r>
          </w:p>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要项</w:t>
            </w:r>
          </w:p>
        </w:tc>
        <w:tc>
          <w:tcPr>
            <w:tcW w:w="70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次要项</w:t>
            </w: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BC467C">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BC467C">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口罩带及口罩带与口罩体的连接处断裂强力</w:t>
            </w:r>
          </w:p>
        </w:tc>
        <w:tc>
          <w:tcPr>
            <w:tcW w:w="1876" w:type="dxa"/>
            <w:vMerge w:val="restar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pStyle w:val="a5"/>
              <w:widowControl/>
              <w:spacing w:before="0" w:beforeAutospacing="0" w:after="0" w:afterAutospacing="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kern w:val="2"/>
                <w:sz w:val="21"/>
                <w:szCs w:val="21"/>
              </w:rPr>
              <w:t>T/GDBX 025-2020</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细菌过滤效率</w:t>
            </w:r>
          </w:p>
        </w:tc>
        <w:tc>
          <w:tcPr>
            <w:tcW w:w="1876" w:type="dxa"/>
            <w:vMerge/>
            <w:tcBorders>
              <w:left w:val="nil"/>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颗粒物过滤效率</w:t>
            </w:r>
          </w:p>
        </w:tc>
        <w:tc>
          <w:tcPr>
            <w:tcW w:w="187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通气阻力</w:t>
            </w:r>
          </w:p>
        </w:tc>
        <w:tc>
          <w:tcPr>
            <w:tcW w:w="187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5</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微生物</w:t>
            </w:r>
          </w:p>
        </w:tc>
        <w:tc>
          <w:tcPr>
            <w:tcW w:w="187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734"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6</w:t>
            </w:r>
          </w:p>
        </w:tc>
        <w:tc>
          <w:tcPr>
            <w:tcW w:w="241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无菌试验</w:t>
            </w:r>
          </w:p>
        </w:tc>
        <w:tc>
          <w:tcPr>
            <w:tcW w:w="1876"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555154">
            <w:pPr>
              <w:widowControl/>
              <w:tabs>
                <w:tab w:val="left" w:pos="492"/>
              </w:tabs>
              <w:jc w:val="center"/>
              <w:rPr>
                <w:rFonts w:asciiTheme="minorEastAsia" w:eastAsiaTheme="minorEastAsia" w:hAnsiTheme="minorEastAsia" w:cstheme="minorEastAsia"/>
                <w:sz w:val="21"/>
                <w:szCs w:val="21"/>
              </w:rPr>
            </w:pPr>
          </w:p>
        </w:tc>
      </w:tr>
      <w:tr w:rsidR="007A2753" w:rsidTr="00BC467C">
        <w:trPr>
          <w:trHeight w:val="397"/>
          <w:jc w:val="center"/>
        </w:trPr>
        <w:tc>
          <w:tcPr>
            <w:tcW w:w="8712" w:type="dxa"/>
            <w:gridSpan w:val="8"/>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555154">
            <w:pPr>
              <w:widowControl/>
              <w:tabs>
                <w:tab w:val="left" w:pos="492"/>
              </w:tabs>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注：1.非灭菌型口罩做微生物，灭菌型口罩做无菌试验。</w:t>
            </w:r>
          </w:p>
          <w:p w:rsidR="007A2753" w:rsidRDefault="00D168E5" w:rsidP="00555154">
            <w:pPr>
              <w:widowControl/>
              <w:tabs>
                <w:tab w:val="left" w:pos="492"/>
              </w:tabs>
              <w:rPr>
                <w:sz w:val="18"/>
              </w:rPr>
            </w:pPr>
            <w:r>
              <w:rPr>
                <w:rFonts w:asciiTheme="minorEastAsia" w:eastAsiaTheme="minorEastAsia" w:hAnsiTheme="minorEastAsia" w:cstheme="minorEastAsia" w:hint="eastAsia"/>
                <w:sz w:val="21"/>
                <w:szCs w:val="21"/>
              </w:rPr>
              <w:t>2.微生物、无菌试验不进行复检。</w:t>
            </w:r>
          </w:p>
        </w:tc>
      </w:tr>
    </w:tbl>
    <w:p w:rsidR="007A2753" w:rsidRDefault="00D168E5" w:rsidP="0096795B">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（六）明示产品标准为T/CTCA 7-2019</w:t>
      </w:r>
    </w:p>
    <w:tbl>
      <w:tblPr>
        <w:tblW w:w="8712" w:type="dxa"/>
        <w:tblInd w:w="-57" w:type="dxa"/>
        <w:tblLayout w:type="fixed"/>
        <w:tblCellMar>
          <w:top w:w="15" w:type="dxa"/>
          <w:left w:w="15" w:type="dxa"/>
          <w:bottom w:w="15" w:type="dxa"/>
          <w:right w:w="15" w:type="dxa"/>
        </w:tblCellMar>
        <w:tblLook w:val="04A0" w:firstRow="1" w:lastRow="0" w:firstColumn="1" w:lastColumn="0" w:noHBand="0" w:noVBand="1"/>
      </w:tblPr>
      <w:tblGrid>
        <w:gridCol w:w="747"/>
        <w:gridCol w:w="2403"/>
        <w:gridCol w:w="1876"/>
        <w:gridCol w:w="709"/>
        <w:gridCol w:w="708"/>
        <w:gridCol w:w="709"/>
        <w:gridCol w:w="855"/>
        <w:gridCol w:w="705"/>
      </w:tblGrid>
      <w:tr w:rsidR="007A2753" w:rsidTr="00D168E5">
        <w:trPr>
          <w:trHeight w:val="397"/>
        </w:trPr>
        <w:tc>
          <w:tcPr>
            <w:tcW w:w="747" w:type="dxa"/>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序号</w:t>
            </w:r>
          </w:p>
        </w:tc>
        <w:tc>
          <w:tcPr>
            <w:tcW w:w="2403"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检验项目</w:t>
            </w:r>
          </w:p>
        </w:tc>
        <w:tc>
          <w:tcPr>
            <w:tcW w:w="1876"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检验方法</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强制性</w:t>
            </w:r>
          </w:p>
        </w:tc>
        <w:tc>
          <w:tcPr>
            <w:tcW w:w="708"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非强</w:t>
            </w:r>
          </w:p>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制性</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重要项</w:t>
            </w:r>
          </w:p>
        </w:tc>
        <w:tc>
          <w:tcPr>
            <w:tcW w:w="85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较重</w:t>
            </w:r>
          </w:p>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要项</w:t>
            </w:r>
          </w:p>
        </w:tc>
        <w:tc>
          <w:tcPr>
            <w:tcW w:w="70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次要项</w:t>
            </w:r>
          </w:p>
        </w:tc>
      </w:tr>
      <w:tr w:rsidR="007A2753" w:rsidTr="00D168E5">
        <w:trPr>
          <w:trHeight w:val="397"/>
        </w:trPr>
        <w:tc>
          <w:tcPr>
            <w:tcW w:w="74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240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口罩带及口罩带与口罩体的连接处断裂强力</w:t>
            </w:r>
          </w:p>
        </w:tc>
        <w:tc>
          <w:tcPr>
            <w:tcW w:w="1876" w:type="dxa"/>
            <w:vMerge w:val="restar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T/CTCA 7-2019</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4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240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细菌过滤效率</w:t>
            </w:r>
          </w:p>
        </w:tc>
        <w:tc>
          <w:tcPr>
            <w:tcW w:w="1876" w:type="dxa"/>
            <w:vMerge/>
            <w:tcBorders>
              <w:left w:val="nil"/>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4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240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颗粒物过滤效率</w:t>
            </w:r>
          </w:p>
        </w:tc>
        <w:tc>
          <w:tcPr>
            <w:tcW w:w="187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47"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240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通气阻力</w:t>
            </w:r>
          </w:p>
        </w:tc>
        <w:tc>
          <w:tcPr>
            <w:tcW w:w="187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47" w:type="dxa"/>
            <w:tcBorders>
              <w:top w:val="nil"/>
              <w:left w:val="single" w:sz="8" w:space="0" w:color="000000"/>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5</w:t>
            </w:r>
          </w:p>
        </w:tc>
        <w:tc>
          <w:tcPr>
            <w:tcW w:w="2403"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微生物</w:t>
            </w:r>
          </w:p>
        </w:tc>
        <w:tc>
          <w:tcPr>
            <w:tcW w:w="1876" w:type="dxa"/>
            <w:vMerge/>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4" w:space="0" w:color="auto"/>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8712" w:type="dxa"/>
            <w:gridSpan w:val="8"/>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rsidR="007A2753" w:rsidRDefault="00D168E5" w:rsidP="00D168E5">
            <w:pPr>
              <w:widowControl/>
              <w:tabs>
                <w:tab w:val="left" w:pos="492"/>
              </w:tabs>
              <w:jc w:val="left"/>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注：微生物不进行复检。</w:t>
            </w:r>
          </w:p>
        </w:tc>
      </w:tr>
    </w:tbl>
    <w:p w:rsidR="007A2753" w:rsidRDefault="00D168E5" w:rsidP="00A37A1D">
      <w:pPr>
        <w:spacing w:line="360" w:lineRule="auto"/>
        <w:ind w:firstLineChars="200" w:firstLine="420"/>
        <w:jc w:val="left"/>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（七）明示产品标准为T/CNTAC 55-2020、T/CNITA 09104-2020</w:t>
      </w:r>
    </w:p>
    <w:tbl>
      <w:tblPr>
        <w:tblW w:w="8745" w:type="dxa"/>
        <w:tblInd w:w="-89" w:type="dxa"/>
        <w:tblLayout w:type="fixed"/>
        <w:tblCellMar>
          <w:top w:w="15" w:type="dxa"/>
          <w:left w:w="15" w:type="dxa"/>
          <w:bottom w:w="15" w:type="dxa"/>
          <w:right w:w="15" w:type="dxa"/>
        </w:tblCellMar>
        <w:tblLook w:val="04A0" w:firstRow="1" w:lastRow="0" w:firstColumn="1" w:lastColumn="0" w:noHBand="0" w:noVBand="1"/>
      </w:tblPr>
      <w:tblGrid>
        <w:gridCol w:w="700"/>
        <w:gridCol w:w="2033"/>
        <w:gridCol w:w="2326"/>
        <w:gridCol w:w="709"/>
        <w:gridCol w:w="708"/>
        <w:gridCol w:w="709"/>
        <w:gridCol w:w="855"/>
        <w:gridCol w:w="705"/>
      </w:tblGrid>
      <w:tr w:rsidR="007A2753" w:rsidTr="00D168E5">
        <w:trPr>
          <w:trHeight w:val="397"/>
        </w:trPr>
        <w:tc>
          <w:tcPr>
            <w:tcW w:w="700" w:type="dxa"/>
            <w:tcBorders>
              <w:top w:val="single" w:sz="8" w:space="0" w:color="000000"/>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序号</w:t>
            </w:r>
          </w:p>
        </w:tc>
        <w:tc>
          <w:tcPr>
            <w:tcW w:w="2033"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检验项目</w:t>
            </w:r>
          </w:p>
        </w:tc>
        <w:tc>
          <w:tcPr>
            <w:tcW w:w="2326"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检验方法</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强制性</w:t>
            </w:r>
          </w:p>
        </w:tc>
        <w:tc>
          <w:tcPr>
            <w:tcW w:w="708"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非强</w:t>
            </w:r>
          </w:p>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制性</w:t>
            </w:r>
          </w:p>
        </w:tc>
        <w:tc>
          <w:tcPr>
            <w:tcW w:w="709"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重要项</w:t>
            </w:r>
          </w:p>
        </w:tc>
        <w:tc>
          <w:tcPr>
            <w:tcW w:w="85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color w:val="000000"/>
                <w:spacing w:val="-6"/>
                <w:sz w:val="21"/>
                <w:szCs w:val="21"/>
              </w:rPr>
            </w:pPr>
            <w:r>
              <w:rPr>
                <w:rFonts w:asciiTheme="minorEastAsia" w:eastAsiaTheme="minorEastAsia" w:hAnsiTheme="minorEastAsia" w:cstheme="minorEastAsia" w:hint="eastAsia"/>
                <w:color w:val="000000"/>
                <w:spacing w:val="-6"/>
                <w:sz w:val="21"/>
                <w:szCs w:val="21"/>
              </w:rPr>
              <w:t>较重</w:t>
            </w:r>
          </w:p>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要项</w:t>
            </w:r>
          </w:p>
        </w:tc>
        <w:tc>
          <w:tcPr>
            <w:tcW w:w="705" w:type="dxa"/>
            <w:tcBorders>
              <w:top w:val="single" w:sz="8" w:space="0" w:color="000000"/>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pacing w:val="-6"/>
                <w:sz w:val="21"/>
                <w:szCs w:val="21"/>
              </w:rPr>
              <w:t>次要项</w:t>
            </w:r>
          </w:p>
        </w:tc>
      </w:tr>
      <w:tr w:rsidR="007A2753" w:rsidTr="00D168E5">
        <w:trPr>
          <w:trHeight w:val="397"/>
        </w:trPr>
        <w:tc>
          <w:tcPr>
            <w:tcW w:w="700"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203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口罩带与口罩体连接断裂强力</w:t>
            </w:r>
          </w:p>
        </w:tc>
        <w:tc>
          <w:tcPr>
            <w:tcW w:w="2326" w:type="dxa"/>
            <w:vMerge w:val="restart"/>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T/CNTAC 55-2020,</w:t>
            </w:r>
          </w:p>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T/CNITA 09104-2020</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00"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203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细菌过滤效率</w:t>
            </w:r>
          </w:p>
        </w:tc>
        <w:tc>
          <w:tcPr>
            <w:tcW w:w="2326" w:type="dxa"/>
            <w:vMerge/>
            <w:tcBorders>
              <w:left w:val="nil"/>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00"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203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颗粒物过滤效率</w:t>
            </w:r>
          </w:p>
        </w:tc>
        <w:tc>
          <w:tcPr>
            <w:tcW w:w="232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00" w:type="dxa"/>
            <w:tcBorders>
              <w:top w:val="nil"/>
              <w:left w:val="single" w:sz="8" w:space="0" w:color="000000"/>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2033"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通气阻力</w:t>
            </w:r>
          </w:p>
        </w:tc>
        <w:tc>
          <w:tcPr>
            <w:tcW w:w="2326" w:type="dxa"/>
            <w:vMerge/>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8" w:space="0" w:color="000000"/>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85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5" w:type="dxa"/>
            <w:tcBorders>
              <w:top w:val="nil"/>
              <w:left w:val="nil"/>
              <w:bottom w:val="single" w:sz="8" w:space="0" w:color="000000"/>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700" w:type="dxa"/>
            <w:tcBorders>
              <w:top w:val="nil"/>
              <w:left w:val="single" w:sz="8" w:space="0" w:color="000000"/>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5</w:t>
            </w:r>
          </w:p>
        </w:tc>
        <w:tc>
          <w:tcPr>
            <w:tcW w:w="2033"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微生物</w:t>
            </w:r>
          </w:p>
        </w:tc>
        <w:tc>
          <w:tcPr>
            <w:tcW w:w="2326" w:type="dxa"/>
            <w:vMerge/>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9" w:type="dxa"/>
            <w:tcBorders>
              <w:top w:val="nil"/>
              <w:left w:val="nil"/>
              <w:bottom w:val="single" w:sz="4" w:space="0" w:color="auto"/>
              <w:right w:val="single" w:sz="8" w:space="0" w:color="000000"/>
            </w:tcBorders>
            <w:tcMar>
              <w:top w:w="75" w:type="dxa"/>
              <w:left w:w="150" w:type="dxa"/>
              <w:bottom w:w="75" w:type="dxa"/>
              <w:right w:w="150" w:type="dxa"/>
            </w:tcMa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8"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709"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D168E5" w:rsidP="00D168E5">
            <w:pPr>
              <w:widowControl/>
              <w:tabs>
                <w:tab w:val="left" w:pos="492"/>
              </w:tabs>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w:t>
            </w:r>
          </w:p>
        </w:tc>
        <w:tc>
          <w:tcPr>
            <w:tcW w:w="855"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c>
          <w:tcPr>
            <w:tcW w:w="705" w:type="dxa"/>
            <w:tcBorders>
              <w:top w:val="nil"/>
              <w:left w:val="nil"/>
              <w:bottom w:val="single" w:sz="4" w:space="0" w:color="auto"/>
              <w:right w:val="single" w:sz="8" w:space="0" w:color="000000"/>
            </w:tcBorders>
            <w:tcMar>
              <w:top w:w="75" w:type="dxa"/>
              <w:left w:w="150" w:type="dxa"/>
              <w:bottom w:w="75" w:type="dxa"/>
              <w:right w:w="150" w:type="dxa"/>
            </w:tcMar>
            <w:vAlign w:val="center"/>
          </w:tcPr>
          <w:p w:rsidR="007A2753" w:rsidRDefault="007A2753" w:rsidP="00D168E5">
            <w:pPr>
              <w:widowControl/>
              <w:tabs>
                <w:tab w:val="left" w:pos="492"/>
              </w:tabs>
              <w:jc w:val="center"/>
              <w:rPr>
                <w:rFonts w:asciiTheme="minorEastAsia" w:eastAsiaTheme="minorEastAsia" w:hAnsiTheme="minorEastAsia" w:cstheme="minorEastAsia"/>
                <w:sz w:val="21"/>
                <w:szCs w:val="21"/>
              </w:rPr>
            </w:pPr>
          </w:p>
        </w:tc>
      </w:tr>
      <w:tr w:rsidR="007A2753" w:rsidTr="00D168E5">
        <w:trPr>
          <w:trHeight w:val="397"/>
        </w:trPr>
        <w:tc>
          <w:tcPr>
            <w:tcW w:w="8745" w:type="dxa"/>
            <w:gridSpan w:val="8"/>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center"/>
          </w:tcPr>
          <w:p w:rsidR="007A2753" w:rsidRDefault="00D168E5" w:rsidP="00D168E5">
            <w:pPr>
              <w:widowControl/>
              <w:tabs>
                <w:tab w:val="left" w:pos="492"/>
              </w:tabs>
              <w:jc w:val="left"/>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注：微生物不进行复检。</w:t>
            </w:r>
          </w:p>
        </w:tc>
      </w:tr>
    </w:tbl>
    <w:p w:rsidR="007A2753" w:rsidRDefault="00D168E5" w:rsidP="0096795B">
      <w:pPr>
        <w:widowControl/>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执行企业标准、团体标准、地方标准的产品，检验项目参照上述内容执行。</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凡是注日期的文件，其随后所有的修改单（不包括勘误的内容）或修订版不适用于本细则。凡是不注日期的文件，其最新版本适用于本细则。</w:t>
      </w:r>
    </w:p>
    <w:p w:rsidR="007A2753" w:rsidRDefault="007A2753" w:rsidP="0096795B">
      <w:pPr>
        <w:spacing w:line="360" w:lineRule="auto"/>
        <w:ind w:firstLineChars="200" w:firstLine="420"/>
        <w:rPr>
          <w:rFonts w:asciiTheme="minorEastAsia" w:eastAsiaTheme="minorEastAsia" w:hAnsiTheme="minorEastAsia" w:cstheme="minorEastAsia"/>
          <w:color w:val="000000"/>
          <w:sz w:val="21"/>
          <w:szCs w:val="21"/>
        </w:rPr>
      </w:pPr>
    </w:p>
    <w:p w:rsidR="007A2753" w:rsidRDefault="00D168E5" w:rsidP="0096795B">
      <w:pPr>
        <w:spacing w:line="360" w:lineRule="auto"/>
        <w:ind w:firstLineChars="200" w:firstLine="420"/>
        <w:rPr>
          <w:rFonts w:ascii="黑体" w:eastAsia="黑体" w:hAnsi="宋体"/>
          <w:sz w:val="21"/>
          <w:szCs w:val="21"/>
        </w:rPr>
      </w:pPr>
      <w:r>
        <w:rPr>
          <w:rFonts w:ascii="黑体" w:eastAsia="黑体" w:hAnsi="宋体" w:hint="eastAsia"/>
          <w:sz w:val="21"/>
          <w:szCs w:val="21"/>
        </w:rPr>
        <w:lastRenderedPageBreak/>
        <w:t>三、判定规则</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（一）依据标准</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GB 2626-2006 《呼吸防护用品 自吸过滤式防颗粒物呼吸器》；</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GB 2626-2019 《呼吸防护 自吸过滤式防颗粒物呼吸器》；</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GB/T 32610-2016《日常防护型口罩技术规范》；</w:t>
      </w:r>
    </w:p>
    <w:p w:rsidR="007A2753" w:rsidRDefault="00D168E5" w:rsidP="0096795B">
      <w:pPr>
        <w:spacing w:line="360" w:lineRule="auto"/>
        <w:ind w:firstLineChars="200"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GB/T 38880-2020 《儿童口罩技术规范》；</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T/GDMDMA 0005-2020《一次性使用儿童口罩》；</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T/GDBX 025-2020《日常防护口罩》；</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T/CTCA 7-2019《普通防护口罩》；</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T/CTCA 1-2019《PM2.5防护口罩》；</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T/CNTAC 55-2020,T/CNITA 09104-2020《民用卫生口罩》；</w:t>
      </w:r>
    </w:p>
    <w:p w:rsidR="007A2753" w:rsidRDefault="00D168E5" w:rsidP="0096795B">
      <w:pPr>
        <w:spacing w:line="360" w:lineRule="auto"/>
        <w:ind w:firstLineChars="200"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国家标准化管理委员会关于延长GB 2626-2019《呼吸防护 自吸过滤式防颗粒物呼吸器》国家标准过渡期的通知（</w:t>
      </w:r>
      <w:proofErr w:type="gramStart"/>
      <w:r>
        <w:rPr>
          <w:rFonts w:asciiTheme="minorEastAsia" w:eastAsiaTheme="minorEastAsia" w:hAnsiTheme="minorEastAsia" w:cstheme="minorEastAsia" w:hint="eastAsia"/>
          <w:sz w:val="21"/>
          <w:szCs w:val="21"/>
        </w:rPr>
        <w:t>国标委</w:t>
      </w:r>
      <w:proofErr w:type="gramEnd"/>
      <w:r>
        <w:rPr>
          <w:rFonts w:asciiTheme="minorEastAsia" w:eastAsiaTheme="minorEastAsia" w:hAnsiTheme="minorEastAsia" w:cstheme="minorEastAsia" w:hint="eastAsia"/>
          <w:sz w:val="21"/>
          <w:szCs w:val="21"/>
        </w:rPr>
        <w:t>发〔2020〕29号）；</w:t>
      </w:r>
    </w:p>
    <w:p w:rsidR="007A2753" w:rsidRDefault="00D168E5" w:rsidP="0096795B">
      <w:pPr>
        <w:spacing w:line="360" w:lineRule="auto"/>
        <w:ind w:firstLineChars="200"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现行有效的企业标准和产品明示指标或其他相适应的产品标准。</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（二）判定原则</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经检验，检验项目全部合格，判定为抽取的样本所检项目未检出不合格；检验项目中任一项或一项以上不合格，判定为被抽查产品不合格。</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当被检样品明示的质量要求优于监督抽查实施细则中依据的标准要求时，应按被检样品明示的质量要求判定。</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当被检样品明示的质量要求劣于或不包含监督抽查实施细则中依据的强制性标准要求时，应按照强制性标准要求判定。</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cstheme="minorEastAsia" w:hint="eastAsia"/>
          <w:color w:val="000000"/>
          <w:sz w:val="21"/>
          <w:szCs w:val="21"/>
        </w:rPr>
        <w:t>如相应</w:t>
      </w:r>
      <w:proofErr w:type="gramEnd"/>
      <w:r>
        <w:rPr>
          <w:rFonts w:asciiTheme="minorEastAsia" w:eastAsiaTheme="minorEastAsia" w:hAnsiTheme="minorEastAsia" w:cstheme="minorEastAsia" w:hint="eastAsia"/>
          <w:color w:val="000000"/>
          <w:sz w:val="21"/>
          <w:szCs w:val="21"/>
        </w:rPr>
        <w:t>检验结果不符合相关推荐性标准要求时，应在检验报告中予以说明。</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cstheme="minorEastAsia" w:hint="eastAsia"/>
          <w:color w:val="000000"/>
          <w:sz w:val="21"/>
          <w:szCs w:val="21"/>
        </w:rPr>
        <w:t>作出</w:t>
      </w:r>
      <w:proofErr w:type="gramEnd"/>
      <w:r>
        <w:rPr>
          <w:rFonts w:asciiTheme="minorEastAsia" w:eastAsiaTheme="minorEastAsia" w:hAnsiTheme="minorEastAsia" w:cstheme="minorEastAsia" w:hint="eastAsia"/>
          <w:color w:val="000000"/>
          <w:sz w:val="21"/>
          <w:szCs w:val="21"/>
        </w:rPr>
        <w:t>说明。</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当被检样品未能提供有效的企业标准时，按相关国家或行业标准进行判定。</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cstheme="minorEastAsia" w:hint="eastAsia"/>
          <w:color w:val="000000"/>
          <w:sz w:val="21"/>
          <w:szCs w:val="21"/>
        </w:rPr>
        <w:t>作出</w:t>
      </w:r>
      <w:proofErr w:type="gramEnd"/>
      <w:r>
        <w:rPr>
          <w:rFonts w:asciiTheme="minorEastAsia" w:eastAsiaTheme="minorEastAsia" w:hAnsiTheme="minorEastAsia" w:cstheme="minorEastAsia" w:hint="eastAsia"/>
          <w:color w:val="000000"/>
          <w:sz w:val="21"/>
          <w:szCs w:val="21"/>
        </w:rPr>
        <w:t>相关说明。</w:t>
      </w:r>
    </w:p>
    <w:p w:rsidR="007A2753" w:rsidRDefault="00D168E5" w:rsidP="0096795B">
      <w:pPr>
        <w:spacing w:line="360" w:lineRule="auto"/>
        <w:ind w:firstLineChars="200" w:firstLine="420"/>
        <w:rPr>
          <w:rFonts w:asciiTheme="minorEastAsia" w:eastAsiaTheme="minorEastAsia" w:hAnsiTheme="minorEastAsia" w:cstheme="minorEastAsia"/>
          <w:color w:val="000000"/>
          <w:sz w:val="21"/>
          <w:szCs w:val="21"/>
        </w:rPr>
      </w:pPr>
      <w:r>
        <w:rPr>
          <w:rFonts w:asciiTheme="minorEastAsia" w:eastAsiaTheme="minorEastAsia" w:hAnsiTheme="minorEastAsia" w:cstheme="minorEastAsia" w:hint="eastAsia"/>
          <w:color w:val="000000"/>
          <w:sz w:val="21"/>
          <w:szCs w:val="21"/>
        </w:rPr>
        <w:lastRenderedPageBreak/>
        <w:t>按照产品质量相关法律法规的规定判定。</w:t>
      </w:r>
    </w:p>
    <w:p w:rsidR="007A2753" w:rsidRDefault="00D168E5" w:rsidP="0096795B">
      <w:pPr>
        <w:spacing w:line="360" w:lineRule="auto"/>
        <w:ind w:firstLineChars="200" w:firstLine="42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7A2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0EE" w:rsidRDefault="007260EE" w:rsidP="007260EE">
      <w:r>
        <w:separator/>
      </w:r>
    </w:p>
  </w:endnote>
  <w:endnote w:type="continuationSeparator" w:id="0">
    <w:p w:rsidR="007260EE" w:rsidRDefault="007260EE" w:rsidP="0072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0EE" w:rsidRDefault="007260EE" w:rsidP="007260EE">
      <w:r>
        <w:separator/>
      </w:r>
    </w:p>
  </w:footnote>
  <w:footnote w:type="continuationSeparator" w:id="0">
    <w:p w:rsidR="007260EE" w:rsidRDefault="007260EE" w:rsidP="00726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18"/>
    <w:rsid w:val="000961F5"/>
    <w:rsid w:val="000A7EC5"/>
    <w:rsid w:val="0012749B"/>
    <w:rsid w:val="001474DF"/>
    <w:rsid w:val="001600FA"/>
    <w:rsid w:val="00277C9A"/>
    <w:rsid w:val="002C12AC"/>
    <w:rsid w:val="002D6D18"/>
    <w:rsid w:val="003D2994"/>
    <w:rsid w:val="0044492B"/>
    <w:rsid w:val="00467936"/>
    <w:rsid w:val="00470426"/>
    <w:rsid w:val="004B29E4"/>
    <w:rsid w:val="004B49B0"/>
    <w:rsid w:val="00502CFB"/>
    <w:rsid w:val="00540A64"/>
    <w:rsid w:val="00555154"/>
    <w:rsid w:val="00610B9E"/>
    <w:rsid w:val="00610DFE"/>
    <w:rsid w:val="006771F2"/>
    <w:rsid w:val="0069648E"/>
    <w:rsid w:val="006B3BC8"/>
    <w:rsid w:val="007260EE"/>
    <w:rsid w:val="00727B27"/>
    <w:rsid w:val="00732D2D"/>
    <w:rsid w:val="007A2753"/>
    <w:rsid w:val="007D45FB"/>
    <w:rsid w:val="007F10A4"/>
    <w:rsid w:val="008475D5"/>
    <w:rsid w:val="0096795B"/>
    <w:rsid w:val="00A37A1D"/>
    <w:rsid w:val="00A55B82"/>
    <w:rsid w:val="00B4019A"/>
    <w:rsid w:val="00BC467C"/>
    <w:rsid w:val="00BF14B9"/>
    <w:rsid w:val="00D168E5"/>
    <w:rsid w:val="00D3628F"/>
    <w:rsid w:val="00D45095"/>
    <w:rsid w:val="00D75BE5"/>
    <w:rsid w:val="00D85778"/>
    <w:rsid w:val="00E157AB"/>
    <w:rsid w:val="024216D2"/>
    <w:rsid w:val="3773530F"/>
    <w:rsid w:val="69F16DC1"/>
    <w:rsid w:val="6CD64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pPr>
      <w:spacing w:before="100" w:beforeAutospacing="1" w:after="100" w:afterAutospacing="1"/>
      <w:jc w:val="left"/>
    </w:pPr>
    <w:rPr>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pPr>
      <w:spacing w:before="100" w:beforeAutospacing="1" w:after="100" w:afterAutospacing="1"/>
      <w:jc w:val="left"/>
    </w:pPr>
    <w:rPr>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428</Words>
  <Characters>2445</Characters>
  <Application>Microsoft Office Word</Application>
  <DocSecurity>0</DocSecurity>
  <Lines>20</Lines>
  <Paragraphs>5</Paragraphs>
  <ScaleCrop>false</ScaleCrop>
  <Company>Microsoft</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Windows 用户</cp:lastModifiedBy>
  <cp:revision>31</cp:revision>
  <dcterms:created xsi:type="dcterms:W3CDTF">2021-07-13T08:20:00Z</dcterms:created>
  <dcterms:modified xsi:type="dcterms:W3CDTF">2022-05-12T03:34:00Z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